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8B" w:rsidRPr="00BA0FE2" w:rsidRDefault="00A1088B" w:rsidP="00A1088B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</w:p>
    <w:p w:rsidR="00A1088B" w:rsidRPr="003513B9" w:rsidRDefault="00A1088B" w:rsidP="00A1088B">
      <w:pPr>
        <w:pStyle w:val="Default"/>
        <w:rPr>
          <w:rFonts w:ascii="Times New Roman" w:hAnsi="Times New Roman" w:cs="Times New Roman"/>
          <w:sz w:val="22"/>
          <w:szCs w:val="22"/>
          <w:lang w:val="sr-Cyrl-RS"/>
        </w:rPr>
      </w:pPr>
      <w:r w:rsidRPr="003513B9">
        <w:rPr>
          <w:rFonts w:ascii="Times New Roman" w:hAnsi="Times New Roman" w:cs="Times New Roman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-590"/>
        <w:tblW w:w="10590" w:type="dxa"/>
        <w:tblLayout w:type="fixed"/>
        <w:tblLook w:val="04A0" w:firstRow="1" w:lastRow="0" w:firstColumn="1" w:lastColumn="0" w:noHBand="0" w:noVBand="1"/>
      </w:tblPr>
      <w:tblGrid>
        <w:gridCol w:w="2660"/>
        <w:gridCol w:w="3260"/>
        <w:gridCol w:w="4670"/>
      </w:tblGrid>
      <w:tr w:rsidR="00A1088B" w:rsidRPr="003513B9" w:rsidTr="00CF09C6">
        <w:trPr>
          <w:trHeight w:val="1975"/>
        </w:trPr>
        <w:tc>
          <w:tcPr>
            <w:tcW w:w="2660" w:type="dxa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ind w:left="-198" w:firstLine="108"/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3513B9">
              <w:rPr>
                <w:rFonts w:ascii="Times New Roman" w:eastAsia="Calibri" w:hAnsi="Times New Roman" w:cs="Times New Roman"/>
                <w:noProof/>
                <w:color w:val="000000"/>
                <w:lang w:eastAsia="en-GB"/>
              </w:rPr>
              <w:drawing>
                <wp:inline distT="0" distB="0" distL="0" distR="0" wp14:anchorId="196D5DF4" wp14:editId="13BA1609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0" w:type="dxa"/>
            <w:gridSpan w:val="2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Република</w:t>
            </w:r>
            <w:proofErr w:type="spellEnd"/>
            <w:r w:rsidRPr="003513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Србија</w:t>
            </w:r>
            <w:proofErr w:type="spellEnd"/>
          </w:p>
          <w:p w:rsidR="00A1088B" w:rsidRPr="003513B9" w:rsidRDefault="00A1088B" w:rsidP="00CF09C6">
            <w:pPr>
              <w:jc w:val="left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Аутономна</w:t>
            </w:r>
            <w:proofErr w:type="spellEnd"/>
            <w:r w:rsidRPr="003513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3513B9">
              <w:rPr>
                <w:rFonts w:ascii="Times New Roman" w:eastAsia="Calibri" w:hAnsi="Times New Roman" w:cs="Times New Roman"/>
                <w:lang w:val="sr-Cyrl-RS"/>
              </w:rPr>
              <w:t>п</w:t>
            </w: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окрајина</w:t>
            </w:r>
            <w:proofErr w:type="spellEnd"/>
            <w:r w:rsidRPr="003513B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lang w:val="en-US"/>
              </w:rPr>
              <w:t>Војводина</w:t>
            </w:r>
            <w:proofErr w:type="spellEnd"/>
          </w:p>
          <w:p w:rsidR="00A1088B" w:rsidRPr="003513B9" w:rsidRDefault="00A1088B" w:rsidP="00CF09C6">
            <w:pPr>
              <w:jc w:val="left"/>
              <w:rPr>
                <w:rFonts w:ascii="Times New Roman" w:eastAsia="Calibri" w:hAnsi="Times New Roman" w:cs="Times New Roman"/>
                <w:lang w:val="en-US"/>
              </w:rPr>
            </w:pPr>
          </w:p>
          <w:p w:rsidR="00A1088B" w:rsidRPr="003513B9" w:rsidRDefault="00A1088B" w:rsidP="00CF09C6">
            <w:pPr>
              <w:jc w:val="left"/>
              <w:rPr>
                <w:rFonts w:ascii="Times New Roman" w:eastAsia="Calibri" w:hAnsi="Times New Roman" w:cs="Times New Roman"/>
                <w:b/>
                <w:lang w:val="sr-Cyrl-RS"/>
              </w:rPr>
            </w:pP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Покрајински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секретаријат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за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образовање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прописе</w:t>
            </w:r>
            <w:proofErr w:type="spellEnd"/>
            <w:r w:rsidRPr="003513B9">
              <w:rPr>
                <w:rFonts w:ascii="Times New Roman" w:eastAsia="Calibri" w:hAnsi="Times New Roman" w:cs="Times New Roman"/>
                <w:b/>
                <w:lang w:val="en-US"/>
              </w:rPr>
              <w:t>,</w:t>
            </w:r>
          </w:p>
          <w:p w:rsidR="00A1088B" w:rsidRPr="003513B9" w:rsidRDefault="00A1088B" w:rsidP="00CF09C6">
            <w:pPr>
              <w:jc w:val="left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3513B9">
              <w:rPr>
                <w:rFonts w:ascii="Times New Roman" w:eastAsia="Calibri" w:hAnsi="Times New Roman" w:cs="Times New Roman"/>
                <w:b/>
                <w:lang w:val="sr-Cyrl-RS"/>
              </w:rPr>
              <w:t>управу и националне мањине – националне заједнице</w:t>
            </w:r>
          </w:p>
          <w:p w:rsidR="00A1088B" w:rsidRDefault="00A1088B" w:rsidP="00CF09C6">
            <w:pPr>
              <w:jc w:val="left"/>
              <w:rPr>
                <w:rFonts w:ascii="Times New Roman" w:eastAsia="Calibri" w:hAnsi="Times New Roman" w:cs="Times New Roman"/>
                <w:b/>
                <w:lang w:val="sr-Latn-RS"/>
              </w:rPr>
            </w:pPr>
          </w:p>
          <w:p w:rsidR="00A1088B" w:rsidRPr="00205D6B" w:rsidRDefault="00A1088B" w:rsidP="00CF09C6">
            <w:pPr>
              <w:jc w:val="left"/>
              <w:rPr>
                <w:rFonts w:ascii="Times New Roman" w:eastAsia="Calibri" w:hAnsi="Times New Roman" w:cs="Times New Roman"/>
                <w:b/>
                <w:lang w:val="sr-Latn-RS"/>
              </w:rPr>
            </w:pP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lang w:val="sr-Cyrl-RS"/>
              </w:rPr>
            </w:pPr>
            <w:r w:rsidRPr="003513B9">
              <w:rPr>
                <w:rFonts w:ascii="Times New Roman" w:eastAsia="Calibri" w:hAnsi="Times New Roman" w:cs="Times New Roman"/>
                <w:lang w:val="sr-Cyrl-RS"/>
              </w:rPr>
              <w:t>Булевар Михајла Пупина 16, 21000 Нови Сад</w:t>
            </w: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lang w:val="sr-Cyrl-RS"/>
              </w:rPr>
            </w:pPr>
            <w:r w:rsidRPr="003513B9">
              <w:rPr>
                <w:rFonts w:ascii="Times New Roman" w:eastAsia="Calibri" w:hAnsi="Times New Roman" w:cs="Times New Roman"/>
                <w:lang w:val="sr-Cyrl-RS"/>
              </w:rPr>
              <w:t>Т: +381 21  487  4</w:t>
            </w:r>
            <w:r w:rsidRPr="003513B9">
              <w:rPr>
                <w:rFonts w:ascii="Times New Roman" w:eastAsia="Calibri" w:hAnsi="Times New Roman" w:cs="Times New Roman"/>
                <w:lang w:val="sr-Latn-RS"/>
              </w:rPr>
              <w:t>427</w:t>
            </w:r>
            <w:r w:rsidRPr="003513B9">
              <w:rPr>
                <w:rFonts w:ascii="Times New Roman" w:eastAsia="Calibri" w:hAnsi="Times New Roman" w:cs="Times New Roman"/>
                <w:lang w:val="sr-Cyrl-RS"/>
              </w:rPr>
              <w:t xml:space="preserve">, F: +381 21  557 074; 456 986  </w:t>
            </w: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  <w:r w:rsidRPr="003513B9">
              <w:rPr>
                <w:rFonts w:ascii="Times New Roman" w:eastAsia="Calibri" w:hAnsi="Times New Roman" w:cs="Times New Roman"/>
                <w:lang w:val="en-US"/>
              </w:rPr>
              <w:t>Psounz@vojvodinа.gov.rs</w:t>
            </w:r>
          </w:p>
        </w:tc>
      </w:tr>
      <w:tr w:rsidR="00A1088B" w:rsidRPr="003513B9" w:rsidTr="00CF09C6">
        <w:trPr>
          <w:trHeight w:val="305"/>
        </w:trPr>
        <w:tc>
          <w:tcPr>
            <w:tcW w:w="2660" w:type="dxa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ind w:left="-198" w:firstLine="108"/>
              <w:jc w:val="left"/>
              <w:rPr>
                <w:rFonts w:ascii="Times New Roman" w:eastAsia="Calibri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3260" w:type="dxa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A1088B" w:rsidRPr="00741CD5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sr-Latn-RS"/>
              </w:rPr>
            </w:pPr>
            <w:r w:rsidRPr="003513B9">
              <w:rPr>
                <w:rFonts w:ascii="Times New Roman" w:eastAsia="Calibri" w:hAnsi="Times New Roman" w:cs="Times New Roman"/>
                <w:color w:val="000000"/>
                <w:lang w:val="en-US"/>
              </w:rPr>
              <w:t>БРОЈ: 128-404-23/2020-03-</w:t>
            </w:r>
            <w:r w:rsidR="00D6062B">
              <w:rPr>
                <w:rFonts w:ascii="Times New Roman" w:eastAsia="Calibri" w:hAnsi="Times New Roman" w:cs="Times New Roman"/>
                <w:color w:val="000000"/>
                <w:lang w:val="sr-Latn-RS"/>
              </w:rPr>
              <w:t>10</w:t>
            </w: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4670" w:type="dxa"/>
          </w:tcPr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  <w:p w:rsidR="00A1088B" w:rsidRPr="003513B9" w:rsidRDefault="00A1088B" w:rsidP="00CF09C6">
            <w:pPr>
              <w:tabs>
                <w:tab w:val="center" w:pos="4703"/>
                <w:tab w:val="right" w:pos="9406"/>
              </w:tabs>
              <w:jc w:val="left"/>
              <w:rPr>
                <w:rFonts w:ascii="Times New Roman" w:eastAsia="Calibri" w:hAnsi="Times New Roman" w:cs="Times New Roman"/>
                <w:color w:val="000000"/>
                <w:lang w:val="sr-Cyrl-RS"/>
              </w:rPr>
            </w:pPr>
            <w:r w:rsidRPr="003513B9">
              <w:rPr>
                <w:rFonts w:ascii="Times New Roman" w:eastAsia="Calibri" w:hAnsi="Times New Roman" w:cs="Times New Roman"/>
                <w:color w:val="000000"/>
                <w:lang w:val="en-US"/>
              </w:rPr>
              <w:t>ДАТУМ:</w:t>
            </w:r>
            <w:r w:rsidRPr="003513B9">
              <w:rPr>
                <w:rFonts w:ascii="Times New Roman" w:eastAsia="Calibri" w:hAnsi="Times New Roman" w:cs="Times New Roman"/>
                <w:color w:val="000000"/>
                <w:lang w:val="sr-Cyrl-RS"/>
              </w:rPr>
              <w:t xml:space="preserve"> </w:t>
            </w:r>
            <w:r w:rsidR="00D6062B">
              <w:rPr>
                <w:rFonts w:ascii="Times New Roman" w:eastAsia="Calibri" w:hAnsi="Times New Roman" w:cs="Times New Roman"/>
                <w:color w:val="000000"/>
                <w:lang w:val="sr-Latn-RS"/>
              </w:rPr>
              <w:t>13</w:t>
            </w:r>
            <w:r w:rsidRPr="003513B9">
              <w:rPr>
                <w:rFonts w:ascii="Times New Roman" w:eastAsia="Calibri" w:hAnsi="Times New Roman" w:cs="Times New Roman"/>
                <w:color w:val="000000"/>
                <w:lang w:val="sr-Cyrl-RS"/>
              </w:rPr>
              <w:t>.3.2020. године</w:t>
            </w:r>
          </w:p>
        </w:tc>
      </w:tr>
    </w:tbl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47539B">
        <w:rPr>
          <w:rFonts w:ascii="Times New Roman" w:eastAsia="Calibri" w:hAnsi="Times New Roman" w:cs="Times New Roman"/>
          <w:b/>
          <w:color w:val="auto"/>
          <w:lang w:val="sr-Cyrl-RS"/>
        </w:rPr>
        <w:t>Предмет:</w:t>
      </w: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 одговор на додатне информације или </w:t>
      </w:r>
      <w:r w:rsidRPr="00BA0FE2">
        <w:rPr>
          <w:rFonts w:ascii="Times New Roman" w:eastAsia="Calibri" w:hAnsi="Times New Roman" w:cs="Times New Roman"/>
          <w:color w:val="auto"/>
          <w:lang w:val="sr-Cyrl-RS"/>
        </w:rPr>
        <w:t>појашњења бр.</w:t>
      </w:r>
      <w:r w:rsidR="00BA0FE2">
        <w:rPr>
          <w:rFonts w:ascii="Times New Roman" w:eastAsia="Calibri" w:hAnsi="Times New Roman" w:cs="Times New Roman"/>
          <w:color w:val="auto"/>
          <w:lang w:val="sr-Cyrl-RS"/>
        </w:rPr>
        <w:t xml:space="preserve"> </w:t>
      </w:r>
      <w:r w:rsidR="00D6062B">
        <w:rPr>
          <w:rFonts w:ascii="Times New Roman" w:eastAsia="Calibri" w:hAnsi="Times New Roman" w:cs="Times New Roman"/>
          <w:color w:val="auto"/>
          <w:lang w:val="sr-Latn-RS"/>
        </w:rPr>
        <w:t>4</w:t>
      </w:r>
      <w:r w:rsidR="00BA0FE2">
        <w:rPr>
          <w:rFonts w:ascii="Times New Roman" w:eastAsia="Calibri" w:hAnsi="Times New Roman" w:cs="Times New Roman"/>
          <w:color w:val="auto"/>
          <w:lang w:val="sr-Cyrl-RS"/>
        </w:rPr>
        <w:t xml:space="preserve"> </w:t>
      </w:r>
      <w:r w:rsidRPr="0047539B">
        <w:rPr>
          <w:rFonts w:ascii="Times New Roman" w:eastAsia="Calibri" w:hAnsi="Times New Roman" w:cs="Times New Roman"/>
          <w:color w:val="auto"/>
          <w:lang w:val="sr-Cyrl-RS"/>
        </w:rPr>
        <w:t>у вези са припремањем понуде за јавну набавку добара – ИНТЕРАКТИВНЕ ТАБЛЕ СА ПРОЈЕКТОРОМ ЈНОП  1-ЗН/2020</w:t>
      </w: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Дана </w:t>
      </w:r>
      <w:r w:rsidR="00D6062B">
        <w:rPr>
          <w:rFonts w:ascii="Times New Roman" w:eastAsia="Calibri" w:hAnsi="Times New Roman" w:cs="Times New Roman"/>
          <w:color w:val="auto"/>
          <w:lang w:val="sr-Latn-RS"/>
        </w:rPr>
        <w:t>10</w:t>
      </w:r>
      <w:r w:rsidRPr="0047539B">
        <w:rPr>
          <w:rFonts w:ascii="Times New Roman" w:eastAsia="Calibri" w:hAnsi="Times New Roman" w:cs="Times New Roman"/>
          <w:color w:val="auto"/>
          <w:lang w:val="sr-Cyrl-RS"/>
        </w:rPr>
        <w:t>.</w:t>
      </w:r>
      <w:r w:rsidRPr="0047539B">
        <w:rPr>
          <w:rFonts w:ascii="Times New Roman" w:eastAsia="Calibri" w:hAnsi="Times New Roman" w:cs="Times New Roman"/>
          <w:color w:val="auto"/>
          <w:lang w:val="sr-Latn-RS"/>
        </w:rPr>
        <w:t>3</w:t>
      </w: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.2020. године примили смо e-mail којим заинтересовано лице тражи додатну информацију у вези са припремањем понуде за јавну набавку добара – ИНТЕРАКТИВНЕ ТАБЛЕ СА ПРОЈЕКТОРОМ ЈНОП 1-ЗН/2020, у оквиру којег је тражио појашњење: </w:t>
      </w: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ПИТАЊЕ </w:t>
      </w: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A1088B" w:rsidRDefault="004E1A21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Наручилац је навео да је захтевана димензија интерактивне табле: 218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 цм уз могућност одступања </w:t>
      </w:r>
      <w:r w:rsidRPr="004E1A21">
        <w:rPr>
          <w:rFonts w:ascii="Times New Roman" w:eastAsia="Calibri" w:hAnsi="Times New Roman" w:cs="Times New Roman"/>
          <w:sz w:val="24"/>
          <w:szCs w:val="24"/>
          <w:lang w:val="sr-Cyrl-RS"/>
        </w:rPr>
        <w:t>± 5 цм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 Молим вас да прецизирате да ли наведена димензија подразумева корисну површину интерактивне табле или димензију табле са оквиром?</w:t>
      </w:r>
    </w:p>
    <w:p w:rsidR="00C36D95" w:rsidRDefault="00C36D95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E1A21" w:rsidRDefault="004E1A21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појашњењу бр. 3 од 09.03.2020. године године, наведено је следеће: </w:t>
      </w:r>
      <w:r w:rsidRPr="004E1A21">
        <w:rPr>
          <w:rFonts w:ascii="Times New Roman" w:eastAsia="Calibri" w:hAnsi="Times New Roman" w:cs="Times New Roman"/>
          <w:sz w:val="24"/>
          <w:szCs w:val="24"/>
          <w:lang w:val="sr-Cyrl-RS"/>
        </w:rPr>
        <w:t>Уз прописане нормативе који важе за величину учионица опште намене, Наручилац је мишљења да димензије интерактивне табле у незнатној мери одступају од димензија школске табле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E1A21" w:rsidRDefault="004E1A21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Наше исуство у производњи и монтажи Интерактивне табле пока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зује да се димензија Интерактив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них табли никако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не може дефинисати према димен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зијама школских табли. У овом случају, наручилац је захтевао Интерактивну таблу димензије 218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143 цм. Минимална висина монтаже  доње ивице табле мора бити 1 метар од пода да би била видљива и ученицима из задњих клупа. То би значило да је радно поље за писање у горњем делу табле на висини између 170 и 240 цм, шт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о је висина која није пролагође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писању ни за професоре а нарочито не за ученике основних школа. Стога предлажемо да се димензије интерактивне табле измене на 193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121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цм што одговара стандардним ди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нзијама табле дијагонале од 87“. Коа прилог нашем захтеву наводимо чињеницу да већина водећих произвођача интерактивних табли нема у понуди веће дијагонале од 87“ што се јасно види на њиховим веб странама:</w:t>
      </w:r>
    </w:p>
    <w:p w:rsidR="004E1A21" w:rsidRDefault="004E1A21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E1A21" w:rsidRDefault="004E1A21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5731510" cy="87945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D95" w:rsidRDefault="00C36D95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C1108" w:rsidRDefault="004C1108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Наручилац захтева Интерактивну таблу димензија 218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 цм и пројектор природне резолуције 800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600.</w:t>
      </w:r>
    </w:p>
    <w:p w:rsidR="004C1108" w:rsidRDefault="004C1108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 основу калкулатора удаљености пројектора од слик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е који су расположиви у докумен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цији произвођача, изводимо закључак да је потребно да пројектор буде удаљен око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4.5 метра од интерактивне табле да би пројектовао слику захтеваних димензија. Наше искуство показује да класа пројектора која је захтевана документацијом, са овако ниском резолуцијом а на тако великој удаљености не даје слику задовољавајућег квалитета.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Зато је наш предлог да се природна резолуција пројектора повећа на минимум 1024 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768. Тако би се, уз додатно смањивање димензија табле наведено у претходном питању, оставрио бољи квалитет презентационог система без значајнијих измена буџета.</w:t>
      </w:r>
    </w:p>
    <w:p w:rsidR="004C1108" w:rsidRDefault="004C1108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појашњењу бр. 3 од 09.03.2020. године наведено је следеће:</w:t>
      </w:r>
      <w:r w:rsidRPr="004C1108">
        <w:rPr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Pr="004C1108">
        <w:rPr>
          <w:rFonts w:ascii="Times New Roman" w:eastAsia="Calibri" w:hAnsi="Times New Roman" w:cs="Times New Roman"/>
          <w:sz w:val="24"/>
          <w:szCs w:val="24"/>
          <w:lang w:val="sr-Cyrl-RS"/>
        </w:rPr>
        <w:t>онтажа интерактивних табли ће се обављати у договору са директором или другим овлашћеним лицем установе, односно установе образовања су слободне да одреде где ће се интерактивна табла са пројектором поставити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C1108" w:rsidRPr="004C1108" w:rsidRDefault="004C1108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Молимо вас да прецизно дефинишете шта подразумева монтажа опреме која је предмет испоруке. Као што смо навели у претходном питању, захтевани систем табле и пројектора захтева да се слика пројектује са оквирне удаљ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ености од 4.5 метара од табле. Д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 бисмо прецизно дефинисали трошкове монтаже, Наручилац мора прецизно дефинисати позицију монтаже пројектора. Да ли се пројектор по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ставља на школску клупу или поли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цу за пројектор, или се монтира на плафон? Уколико се монтира на плафон, да ли су крајњи корисници обезбедили минималне одговарајуће услове за инсталацију: носач пројектора, струјни прикључак на плафону, ХДМИ </w:t>
      </w:r>
      <w:r w:rsidR="00C36D95">
        <w:rPr>
          <w:rFonts w:ascii="Times New Roman" w:eastAsia="Calibri" w:hAnsi="Times New Roman" w:cs="Times New Roman"/>
          <w:sz w:val="24"/>
          <w:szCs w:val="24"/>
          <w:lang w:val="sr-Cyrl-RS"/>
        </w:rPr>
        <w:t>кабл дужине 10 метара?</w:t>
      </w:r>
    </w:p>
    <w:p w:rsidR="004E1A21" w:rsidRDefault="004E1A21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1088B" w:rsidRPr="0047539B" w:rsidRDefault="00A1088B" w:rsidP="00A1088B">
      <w:pPr>
        <w:pStyle w:val="Default"/>
        <w:jc w:val="both"/>
        <w:rPr>
          <w:rFonts w:ascii="Times New Roman" w:eastAsia="Calibri" w:hAnsi="Times New Roman" w:cs="Times New Roman"/>
          <w:color w:val="auto"/>
          <w:lang w:val="sr-Cyrl-RS"/>
        </w:rPr>
      </w:pPr>
      <w:r w:rsidRPr="0047539B">
        <w:rPr>
          <w:rFonts w:ascii="Times New Roman" w:eastAsia="Calibri" w:hAnsi="Times New Roman" w:cs="Times New Roman"/>
          <w:color w:val="auto"/>
          <w:lang w:val="sr-Cyrl-RS"/>
        </w:rPr>
        <w:t xml:space="preserve">ОДГОВОР </w:t>
      </w: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76799" w:rsidRDefault="006833EB" w:rsidP="00A1088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1. </w:t>
      </w:r>
      <w:r w:rsidR="00722C48">
        <w:rPr>
          <w:rFonts w:ascii="Times New Roman" w:eastAsia="Calibri" w:hAnsi="Times New Roman" w:cs="Times New Roman"/>
          <w:sz w:val="24"/>
          <w:szCs w:val="24"/>
          <w:lang w:val="sr-Cyrl-RS"/>
        </w:rPr>
        <w:t>Тражена д</w:t>
      </w:r>
      <w:r w:rsidR="00823A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имензија интерактивне табле је 218 </w:t>
      </w:r>
      <w:r w:rsidR="00823A27">
        <w:rPr>
          <w:rFonts w:ascii="Times New Roman" w:eastAsia="Calibri" w:hAnsi="Times New Roman" w:cs="Times New Roman"/>
          <w:sz w:val="24"/>
          <w:szCs w:val="24"/>
          <w:lang w:val="sr-Latn-RS"/>
        </w:rPr>
        <w:t>x</w:t>
      </w:r>
      <w:r w:rsidR="00823A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143 цм уз могућност одступања </w:t>
      </w:r>
      <w:r w:rsidR="00823A27" w:rsidRPr="004E1A21">
        <w:rPr>
          <w:rFonts w:ascii="Times New Roman" w:eastAsia="Calibri" w:hAnsi="Times New Roman" w:cs="Times New Roman"/>
          <w:sz w:val="24"/>
          <w:szCs w:val="24"/>
          <w:lang w:val="sr-Cyrl-RS"/>
        </w:rPr>
        <w:t>± 5 цм</w:t>
      </w:r>
      <w:r w:rsidR="00B76799">
        <w:rPr>
          <w:rFonts w:ascii="Times New Roman" w:eastAsia="Calibri" w:hAnsi="Times New Roman" w:cs="Times New Roman"/>
          <w:sz w:val="24"/>
          <w:szCs w:val="24"/>
          <w:lang w:val="sr-Cyrl-RS"/>
        </w:rPr>
        <w:t>. Ова димензија подразумева ди</w:t>
      </w:r>
      <w:r w:rsidR="00823A27">
        <w:rPr>
          <w:rFonts w:ascii="Times New Roman" w:eastAsia="Calibri" w:hAnsi="Times New Roman" w:cs="Times New Roman"/>
          <w:sz w:val="24"/>
          <w:szCs w:val="24"/>
          <w:lang w:val="sr-Cyrl-RS"/>
        </w:rPr>
        <w:t>м</w:t>
      </w:r>
      <w:r w:rsidR="00B76799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823A2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нзију </w:t>
      </w:r>
      <w:r w:rsidR="00722C48">
        <w:rPr>
          <w:rFonts w:ascii="Times New Roman" w:eastAsia="Calibri" w:hAnsi="Times New Roman" w:cs="Times New Roman"/>
          <w:sz w:val="24"/>
          <w:szCs w:val="24"/>
          <w:lang w:val="sr-Cyrl-RS"/>
        </w:rPr>
        <w:t>интерактивне табле са оквиром.</w:t>
      </w:r>
    </w:p>
    <w:p w:rsidR="00722C48" w:rsidRDefault="006833EB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2. </w:t>
      </w:r>
      <w:r w:rsidR="00B767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 w:rsidR="00B76799" w:rsidRPr="00B76799">
        <w:rPr>
          <w:rFonts w:ascii="Times New Roman" w:eastAsia="Calibri" w:hAnsi="Times New Roman" w:cs="Times New Roman"/>
          <w:sz w:val="24"/>
          <w:szCs w:val="24"/>
          <w:lang w:val="sr-Cyrl-RS"/>
        </w:rPr>
        <w:t>одговор</w:t>
      </w:r>
      <w:r w:rsidR="00B76799"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B76799" w:rsidRPr="00B7679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додатне информације или појашњења бр. 3 у вези са припремањем понуде за јавну набавку добара – ИНТЕРАКТИВНЕ ТАБЛЕ СА ПРОЈЕКТОРОМ ЈНОП  1-ЗН/2020</w:t>
      </w:r>
      <w:r w:rsidR="00B76799">
        <w:rPr>
          <w:rFonts w:ascii="Times New Roman" w:eastAsia="Calibri" w:hAnsi="Times New Roman" w:cs="Times New Roman"/>
          <w:sz w:val="24"/>
          <w:szCs w:val="24"/>
          <w:lang w:val="sr-Cyrl-RS"/>
        </w:rPr>
        <w:t>, Наручилац је навео да у</w:t>
      </w:r>
      <w:r w:rsidR="00B76799" w:rsidRPr="004E1A21">
        <w:rPr>
          <w:rFonts w:ascii="Times New Roman" w:eastAsia="Calibri" w:hAnsi="Times New Roman" w:cs="Times New Roman"/>
          <w:sz w:val="24"/>
          <w:szCs w:val="24"/>
          <w:lang w:val="sr-Cyrl-RS"/>
        </w:rPr>
        <w:t>з прописане нормативе који важе за величину учионица опште намене, Наручилац је мишљења да димензије интерактивне табле у незнатној мери одступају од димензија школске табле</w:t>
      </w:r>
      <w:r w:rsidR="009A4B46">
        <w:rPr>
          <w:rFonts w:ascii="Times New Roman" w:eastAsia="Calibri" w:hAnsi="Times New Roman" w:cs="Times New Roman"/>
          <w:sz w:val="24"/>
          <w:szCs w:val="24"/>
          <w:lang w:val="sr-Cyrl-RS"/>
        </w:rPr>
        <w:t>, те да се Наручилац п</w:t>
      </w:r>
      <w:r w:rsidR="009A4B46" w:rsidRPr="009A4B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риликом одређивања димензија интерактивних табли </w:t>
      </w:r>
      <w:r w:rsidR="009A4B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руководио нормативима </w:t>
      </w:r>
      <w:r w:rsidR="009A4B46" w:rsidRPr="007E000B">
        <w:rPr>
          <w:rFonts w:ascii="Times New Roman" w:eastAsia="Calibri" w:hAnsi="Times New Roman" w:cs="Times New Roman"/>
          <w:sz w:val="24"/>
          <w:szCs w:val="24"/>
          <w:lang w:val="sr-Cyrl-RS"/>
        </w:rPr>
        <w:t>школског простора, опреме и наставних средстава</w:t>
      </w:r>
      <w:r w:rsidR="009A4B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 су утврђени како </w:t>
      </w:r>
      <w:r w:rsidR="009A4B46"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за основне тако и за средње школе</w:t>
      </w:r>
      <w:r w:rsidR="009A4B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</w:p>
    <w:p w:rsidR="00B13298" w:rsidRDefault="00722C48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Напомињемо да </w:t>
      </w:r>
      <w:r w:rsidR="009A4B46">
        <w:rPr>
          <w:rFonts w:ascii="Times New Roman" w:eastAsia="Calibri" w:hAnsi="Times New Roman" w:cs="Times New Roman"/>
          <w:sz w:val="24"/>
          <w:szCs w:val="24"/>
          <w:lang w:val="sr-Cyrl-RS"/>
        </w:rPr>
        <w:t>не постоје општеприхваћени  или прописани начини за утврђивање димензија интерактивних табли у појединачним јавним набавкам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B1329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којих с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е Наручиоци морају придржавати, односно сваки Наручилац у зависности од потреба, може наручити интерактивну таблу одређених димензија</w:t>
      </w:r>
      <w:r w:rsidR="0020244C">
        <w:rPr>
          <w:rFonts w:ascii="Times New Roman" w:eastAsia="Calibri" w:hAnsi="Times New Roman" w:cs="Times New Roman"/>
          <w:sz w:val="24"/>
          <w:szCs w:val="24"/>
          <w:lang w:val="sr-Cyrl-RS"/>
        </w:rPr>
        <w:t>, а у складу са понуђеним добрима на тржишту.</w:t>
      </w:r>
    </w:p>
    <w:p w:rsidR="00B13298" w:rsidRDefault="00B13298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овом случају Наручилац сматра да установама образовања и васпитања треба обезбедити интерактивне табле сличних димензија као што су и школске табле,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односно интерактивне табле са што већом радном површином која би била видљива </w:t>
      </w:r>
      <w:r w:rsidR="00854A6C">
        <w:rPr>
          <w:rFonts w:ascii="Times New Roman" w:eastAsia="Calibri" w:hAnsi="Times New Roman" w:cs="Times New Roman"/>
          <w:sz w:val="24"/>
          <w:szCs w:val="24"/>
          <w:lang w:val="sr-Cyrl-RS"/>
        </w:rPr>
        <w:t>свим ученицима.</w:t>
      </w:r>
    </w:p>
    <w:p w:rsidR="0020244C" w:rsidRDefault="0020244C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07220" w:rsidRDefault="00B13298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Надаље, школске табле се убичајено постављају на висину од 80-100 цм од пода, </w:t>
      </w:r>
      <w:r w:rsidR="00EE717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тако да ће се и интерактивне табле постављати на ове или неку другу висину, а у договору са директором или другим овлашћени</w:t>
      </w:r>
      <w:r w:rsidR="004072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 лицем  установе, обзиром да не постоји норма у  постављању интерактивне табле на висину од тачно 1 метар од пода. </w:t>
      </w:r>
    </w:p>
    <w:p w:rsidR="009A4B46" w:rsidRDefault="00407220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Такође, као што смо навели у </w:t>
      </w:r>
      <w:r w:rsidRPr="004072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одговору на додатне информације или појашњења бр. 3</w:t>
      </w:r>
    </w:p>
    <w:p w:rsidR="005E5F45" w:rsidRDefault="00407220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0722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мишљења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смо </w:t>
      </w:r>
      <w:r w:rsidRPr="00407220">
        <w:rPr>
          <w:rFonts w:ascii="Times New Roman" w:eastAsia="Calibri" w:hAnsi="Times New Roman" w:cs="Times New Roman"/>
          <w:sz w:val="24"/>
          <w:szCs w:val="24"/>
          <w:lang w:val="sr-Cyrl-RS"/>
        </w:rPr>
        <w:t>да ће коришћење интерактивне табле уз помоћ алата за писање и њених многобројних функција за ученике нижих разреда бити знатно лакше и интересантније од коришћења обичних школских табли.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3575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5E5F4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нтерактивна табла </w:t>
      </w:r>
      <w:r w:rsidR="00435754">
        <w:rPr>
          <w:rFonts w:ascii="Times New Roman" w:eastAsia="Calibri" w:hAnsi="Times New Roman" w:cs="Times New Roman"/>
          <w:sz w:val="24"/>
          <w:szCs w:val="24"/>
          <w:lang w:val="sr-Cyrl-RS"/>
        </w:rPr>
        <w:t>наиме омогућава да се текст написан у радном пољу за писање помера, односно да текст који је написан у доњем делу радног поља за писање може бити померен нагоре и тако видљив  свим ученицима. Такође, организовањем иконица, као и на рачунару, тако да буду доступне у доњем делу радног поља интерактивне табле свим ученицима ће се омогућити рад на њој.</w:t>
      </w:r>
      <w:r w:rsidR="008724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435754" w:rsidRDefault="00435754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Наручилац стога сматра да нема потребе да се димензије интерактивне табле измене, јер су интерактивне табле димензија </w:t>
      </w:r>
      <w:r w:rsidRPr="0043575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218 x 143 цм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уз могућност одступања </w:t>
      </w:r>
      <w:r w:rsidRPr="004E1A21">
        <w:rPr>
          <w:rFonts w:ascii="Times New Roman" w:eastAsia="Calibri" w:hAnsi="Times New Roman" w:cs="Times New Roman"/>
          <w:sz w:val="24"/>
          <w:szCs w:val="24"/>
          <w:lang w:val="sr-Cyrl-RS"/>
        </w:rPr>
        <w:t>± 5 цм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свакако доступне на тржишту и могу се набавити.</w:t>
      </w:r>
    </w:p>
    <w:p w:rsidR="00A33033" w:rsidRDefault="00A33033" w:rsidP="00B76799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823A27" w:rsidRDefault="006833EB" w:rsidP="00A1088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3. </w:t>
      </w:r>
      <w:r w:rsidR="00A33033" w:rsidRPr="00A33033">
        <w:rPr>
          <w:rFonts w:ascii="Times New Roman" w:eastAsia="Calibri" w:hAnsi="Times New Roman" w:cs="Times New Roman"/>
          <w:sz w:val="24"/>
          <w:szCs w:val="24"/>
          <w:lang w:val="sr-Cyrl-RS"/>
        </w:rPr>
        <w:t>На страни 5. конкурсне документације у делу II - ВРСТА, ТЕХНИЧКЕ КАРАКТЕРИСТИКЕ (СПЕЦИФИКАЦИЈЕ), КВАЛИТЕТ, КОЛИЧИНА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СЛ.</w:t>
      </w:r>
    </w:p>
    <w:p w:rsidR="004A2288" w:rsidRDefault="00A33033" w:rsidP="00A1088B">
      <w:pPr>
        <w:spacing w:after="12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делу 2. ПРОЈЕКТОР наведена је природна резолуција од </w:t>
      </w:r>
      <w:r w:rsidRPr="00A33033">
        <w:rPr>
          <w:rFonts w:ascii="Times New Roman" w:eastAsia="Calibri" w:hAnsi="Times New Roman" w:cs="Times New Roman"/>
          <w:sz w:val="24"/>
          <w:szCs w:val="24"/>
          <w:lang w:val="sr-Cyrl-RS"/>
        </w:rPr>
        <w:t>800 х 600 или виша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значи да је Наручилац </w:t>
      </w:r>
      <w:r w:rsidR="004A2288" w:rsidRPr="003513B9">
        <w:rPr>
          <w:rFonts w:ascii="Times New Roman" w:eastAsia="Calibri" w:hAnsi="Times New Roman" w:cs="Times New Roman"/>
          <w:lang w:val="sr-Cyrl-RS"/>
        </w:rPr>
        <w:t xml:space="preserve">у конкурсној документацији поставио минимум </w:t>
      </w:r>
      <w:r w:rsidR="004A2288">
        <w:rPr>
          <w:rFonts w:ascii="Times New Roman" w:eastAsia="Calibri" w:hAnsi="Times New Roman" w:cs="Times New Roman"/>
          <w:lang w:val="sr-Cyrl-RS"/>
        </w:rPr>
        <w:t>у пог</w:t>
      </w:r>
      <w:r w:rsidR="0020244C">
        <w:rPr>
          <w:rFonts w:ascii="Times New Roman" w:eastAsia="Calibri" w:hAnsi="Times New Roman" w:cs="Times New Roman"/>
          <w:lang w:val="sr-Cyrl-RS"/>
        </w:rPr>
        <w:t>леду природне резолуције за коју</w:t>
      </w:r>
      <w:r w:rsidR="004A2288">
        <w:rPr>
          <w:rFonts w:ascii="Times New Roman" w:eastAsia="Calibri" w:hAnsi="Times New Roman" w:cs="Times New Roman"/>
          <w:lang w:val="sr-Cyrl-RS"/>
        </w:rPr>
        <w:t xml:space="preserve"> сматра да ће обезбедити слику довољног квалитета у односу на интерактивну таблу тражених карактеристика, и то са удаљености од 4.5 метара,  што свакако не ограничава понуђача да понуди пројектор са већом природном резолуцијом.</w:t>
      </w:r>
    </w:p>
    <w:p w:rsidR="004A2288" w:rsidRDefault="006833EB" w:rsidP="00A1088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4. </w:t>
      </w:r>
      <w:r w:rsidR="004A2288">
        <w:rPr>
          <w:rFonts w:ascii="Times New Roman" w:eastAsia="Calibri" w:hAnsi="Times New Roman" w:cs="Times New Roman"/>
          <w:sz w:val="24"/>
          <w:szCs w:val="24"/>
          <w:lang w:val="sr-Cyrl-RS"/>
        </w:rPr>
        <w:t>На страни 4</w:t>
      </w:r>
      <w:r w:rsidR="004A2288" w:rsidRPr="00A33033">
        <w:rPr>
          <w:rFonts w:ascii="Times New Roman" w:eastAsia="Calibri" w:hAnsi="Times New Roman" w:cs="Times New Roman"/>
          <w:sz w:val="24"/>
          <w:szCs w:val="24"/>
          <w:lang w:val="sr-Cyrl-RS"/>
        </w:rPr>
        <w:t>. конкурсне документације у делу II - ВРСТА, ТЕХНИЧКЕ КАРАКТЕРИСТИКЕ (СПЕЦИФИКАЦИЈЕ), КВАЛИТЕТ, КОЛИЧИНА И ОПИС ДОБАРА, РАДОВА ИЛИ УСЛУГА, НАЧИН СПРОВОЂЕЊА КОНТРОЛЕ И ОБЕЗБЕЂИВАЊА ГАРАНЦИЈЕ КВАЛИТЕТА, РОК ИЗВРШЕЊА, МЕСТО ИЗВРШЕЊА ИЛИ ИСПОРУКЕ ДОБАРА, ЕВЕНТУАЛНЕ ДОДАТНЕ УСЛУГЕ И СЛ</w:t>
      </w:r>
    </w:p>
    <w:p w:rsidR="004A2288" w:rsidRDefault="004A2288" w:rsidP="00A1088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под редним бројем 1. наведене су основне карактеристике које треба да испуни интерактивна табла. У овом делу одређено </w:t>
      </w:r>
      <w:r w:rsidR="005815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да се у</w:t>
      </w:r>
      <w:r w:rsidRPr="004A2288">
        <w:rPr>
          <w:rFonts w:ascii="Times New Roman" w:eastAsia="Calibri" w:hAnsi="Times New Roman" w:cs="Times New Roman"/>
          <w:sz w:val="24"/>
          <w:szCs w:val="24"/>
          <w:lang w:val="sr-Cyrl-RS"/>
        </w:rPr>
        <w:t>з интера</w:t>
      </w:r>
      <w:r w:rsidR="0058157D">
        <w:rPr>
          <w:rFonts w:ascii="Times New Roman" w:eastAsia="Calibri" w:hAnsi="Times New Roman" w:cs="Times New Roman"/>
          <w:sz w:val="24"/>
          <w:szCs w:val="24"/>
          <w:lang w:val="sr-Cyrl-RS"/>
        </w:rPr>
        <w:t>ктивну таблу доставља стандардна опрема</w:t>
      </w:r>
      <w:r w:rsidRPr="004A2288">
        <w:rPr>
          <w:rFonts w:ascii="Times New Roman" w:eastAsia="Calibri" w:hAnsi="Times New Roman" w:cs="Times New Roman"/>
          <w:sz w:val="24"/>
          <w:szCs w:val="24"/>
          <w:lang w:val="sr-Cyrl-RS"/>
        </w:rPr>
        <w:t>, у складу са карактерис</w:t>
      </w:r>
      <w:r w:rsidR="0058157D">
        <w:rPr>
          <w:rFonts w:ascii="Times New Roman" w:eastAsia="Calibri" w:hAnsi="Times New Roman" w:cs="Times New Roman"/>
          <w:sz w:val="24"/>
          <w:szCs w:val="24"/>
          <w:lang w:val="sr-Cyrl-RS"/>
        </w:rPr>
        <w:t>тикама понуђеног добра неопходна</w:t>
      </w:r>
      <w:r w:rsidRPr="004A22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монтажу и коришћење интерактивне табле (алат за писање и брисање са табле, усб са каблом, опрема за монтажу и др.),  као и електронско или писано упутство за употребу на српском језику ћириличким писмом, односно на језицима националних мањина-националних заједница, у складу са списком установа образовања, који је саставни део ове конкурсне документације</w:t>
      </w:r>
      <w:r w:rsidR="0058157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8157D" w:rsidRDefault="0058157D" w:rsidP="00A1088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На страни 5 конкурсне документације  пред</w:t>
      </w:r>
      <w:r w:rsidR="008724FD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иђено је да  је </w:t>
      </w:r>
      <w:r w:rsidR="00FE5057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58157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забрани понуђач дужан да, у свакој установи образовања приликом испоруке добара, изврши њихову монтажу и одржи обуку за њихово коришћење, након чега се потписује записник о квантитативном и квалитативном пријему предмета јавне набавке који обострано потписују представник установе образовања и понуђача коме је додељен уговор којим </w:t>
      </w:r>
      <w:r w:rsidRPr="0058157D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се потврђује да је интерактивна табла са пројектором  испоручена, монтирана, да ради и да је одржана обука за њихово коришћење.</w:t>
      </w:r>
    </w:p>
    <w:p w:rsidR="008724FD" w:rsidRDefault="008724FD" w:rsidP="00A1088B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Према наведеном, монтажа опреме подразумева монтажу интерактивне табле на зид учионице, њено повезивање са пројектором и стављање интерактивне табле у рад. Наручилац према томе не ограничава понуђаче у погледу монтаже опреме, односно понуђачи могу испоручити пројектор који ће се поставити на школску клупу</w:t>
      </w:r>
      <w:r w:rsidR="00BE30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706BE9">
        <w:rPr>
          <w:rFonts w:ascii="Times New Roman" w:eastAsia="Calibri" w:hAnsi="Times New Roman" w:cs="Times New Roman"/>
          <w:sz w:val="24"/>
          <w:szCs w:val="24"/>
          <w:lang w:val="sr-Cyrl-RS"/>
        </w:rPr>
        <w:t>ли полицу з</w:t>
      </w:r>
      <w:bookmarkStart w:id="0" w:name="_GoBack"/>
      <w:bookmarkEnd w:id="0"/>
      <w:r w:rsidR="00BE3085">
        <w:rPr>
          <w:rFonts w:ascii="Times New Roman" w:eastAsia="Calibri" w:hAnsi="Times New Roman" w:cs="Times New Roman"/>
          <w:sz w:val="24"/>
          <w:szCs w:val="24"/>
          <w:lang w:val="sr-Cyrl-RS"/>
        </w:rPr>
        <w:t>а пројектор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или монтирати на плафон учионице. То подразумева и обавезу понуђача да, како је наведено у конкурсној документацији, </w:t>
      </w:r>
      <w:r w:rsidRPr="008724FD">
        <w:rPr>
          <w:rFonts w:ascii="Times New Roman" w:eastAsia="Calibri" w:hAnsi="Times New Roman" w:cs="Times New Roman"/>
          <w:sz w:val="24"/>
          <w:szCs w:val="24"/>
          <w:lang w:val="sr-Cyrl-RS"/>
        </w:rPr>
        <w:t>уз интерактивну т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аблу достави стандардну опрему</w:t>
      </w:r>
      <w:r w:rsidRPr="008724FD">
        <w:rPr>
          <w:rFonts w:ascii="Times New Roman" w:eastAsia="Calibri" w:hAnsi="Times New Roman" w:cs="Times New Roman"/>
          <w:sz w:val="24"/>
          <w:szCs w:val="24"/>
          <w:lang w:val="sr-Cyrl-RS"/>
        </w:rPr>
        <w:t>, у складу са карактеристикама понуђеног добра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која је </w:t>
      </w:r>
      <w:r w:rsidRPr="008724F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неопходна за монтажу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 коришћење интерактивне табле  као што су </w:t>
      </w:r>
      <w:r w:rsidRPr="008724FD">
        <w:rPr>
          <w:rFonts w:ascii="Times New Roman" w:eastAsia="Calibri" w:hAnsi="Times New Roman" w:cs="Times New Roman"/>
          <w:sz w:val="24"/>
          <w:szCs w:val="24"/>
          <w:lang w:val="sr-Cyrl-RS"/>
        </w:rPr>
        <w:t>алат за писање и брисање са табле, усб са к</w:t>
      </w:r>
      <w:r w:rsidR="00773DB2">
        <w:rPr>
          <w:rFonts w:ascii="Times New Roman" w:eastAsia="Calibri" w:hAnsi="Times New Roman" w:cs="Times New Roman"/>
          <w:sz w:val="24"/>
          <w:szCs w:val="24"/>
          <w:lang w:val="sr-Cyrl-RS"/>
        </w:rPr>
        <w:t>аблом, опрема за монтажу, значи сву неопходну опрему за монтажу интерактивне табле и пројектора и њихово пуштање у рад. Установе образовања и васпитања ће свакако, као што је већ наведено</w:t>
      </w:r>
      <w:r w:rsidR="0020244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 претходним појашњењима</w:t>
      </w:r>
      <w:r w:rsidR="00773D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0244C">
        <w:rPr>
          <w:rFonts w:ascii="Times New Roman" w:eastAsia="Calibri" w:hAnsi="Times New Roman" w:cs="Times New Roman"/>
          <w:sz w:val="24"/>
          <w:szCs w:val="24"/>
          <w:lang w:val="sr-Cyrl-RS"/>
        </w:rPr>
        <w:t>са своје стране у</w:t>
      </w:r>
      <w:r w:rsidR="00773D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томе пружити апсол</w:t>
      </w:r>
      <w:r w:rsidR="001B0E14">
        <w:rPr>
          <w:rFonts w:ascii="Times New Roman" w:eastAsia="Calibri" w:hAnsi="Times New Roman" w:cs="Times New Roman"/>
          <w:sz w:val="24"/>
          <w:szCs w:val="24"/>
          <w:lang w:val="sr-Cyrl-RS"/>
        </w:rPr>
        <w:t>утну подршку изабраном понуђачу, те ће обезбедити услове за инсталацију.</w:t>
      </w:r>
    </w:p>
    <w:p w:rsidR="008D1BE2" w:rsidRPr="00BA0FE2" w:rsidRDefault="008D1BE2" w:rsidP="00C92B28">
      <w:pPr>
        <w:spacing w:after="12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A0FE2">
        <w:rPr>
          <w:rFonts w:ascii="Times New Roman" w:eastAsia="Calibri" w:hAnsi="Times New Roman" w:cs="Times New Roman"/>
          <w:sz w:val="24"/>
          <w:szCs w:val="24"/>
          <w:lang w:val="sr-Cyrl-RS"/>
        </w:rPr>
        <w:t>Сходно свему изложеном Наручилац остаје при конкурсној документацији.</w:t>
      </w: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1088B" w:rsidRPr="0047539B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 за јавну набавку је у складу са наведеним објавила појашњење на Порталу јавних набавки и на</w:t>
      </w:r>
      <w:r w:rsidR="006D544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својој интернет страници дана 13</w:t>
      </w:r>
      <w:r w:rsidRPr="0047539B">
        <w:rPr>
          <w:rFonts w:ascii="Times New Roman" w:eastAsia="Calibri" w:hAnsi="Times New Roman" w:cs="Times New Roman"/>
          <w:sz w:val="24"/>
          <w:szCs w:val="24"/>
          <w:lang w:val="sr-Cyrl-RS"/>
        </w:rPr>
        <w:t>.03.2020. године.</w:t>
      </w:r>
    </w:p>
    <w:p w:rsidR="00A1088B" w:rsidRPr="00135D7A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A1088B" w:rsidRPr="00135D7A" w:rsidRDefault="00A1088B" w:rsidP="00A1088B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601A3" w:rsidRPr="00135D7A" w:rsidRDefault="00A1088B" w:rsidP="00412E03">
      <w:pPr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5D7A"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 ЗА ЈАВНЕ НАБАВКЕ</w:t>
      </w:r>
    </w:p>
    <w:sectPr w:rsidR="00B601A3" w:rsidRPr="00135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28"/>
    <w:rsid w:val="00002D6B"/>
    <w:rsid w:val="000A184D"/>
    <w:rsid w:val="001015FE"/>
    <w:rsid w:val="001118A1"/>
    <w:rsid w:val="00126CFB"/>
    <w:rsid w:val="00135D7A"/>
    <w:rsid w:val="0017350C"/>
    <w:rsid w:val="001840F0"/>
    <w:rsid w:val="001B0E14"/>
    <w:rsid w:val="0020244C"/>
    <w:rsid w:val="00205D6B"/>
    <w:rsid w:val="002366B2"/>
    <w:rsid w:val="0024308F"/>
    <w:rsid w:val="002B0E64"/>
    <w:rsid w:val="00310E27"/>
    <w:rsid w:val="003513B9"/>
    <w:rsid w:val="0036788F"/>
    <w:rsid w:val="003E3DAF"/>
    <w:rsid w:val="00407220"/>
    <w:rsid w:val="00410ADC"/>
    <w:rsid w:val="00412E03"/>
    <w:rsid w:val="00430D08"/>
    <w:rsid w:val="00435754"/>
    <w:rsid w:val="0047539B"/>
    <w:rsid w:val="004A2288"/>
    <w:rsid w:val="004C1108"/>
    <w:rsid w:val="004E1A21"/>
    <w:rsid w:val="0057237F"/>
    <w:rsid w:val="0058157D"/>
    <w:rsid w:val="005C2AF0"/>
    <w:rsid w:val="005E5F45"/>
    <w:rsid w:val="00675E66"/>
    <w:rsid w:val="006833EB"/>
    <w:rsid w:val="006D5444"/>
    <w:rsid w:val="006E3010"/>
    <w:rsid w:val="00706BE9"/>
    <w:rsid w:val="00722C48"/>
    <w:rsid w:val="00741CD5"/>
    <w:rsid w:val="00771F34"/>
    <w:rsid w:val="00773DB2"/>
    <w:rsid w:val="00783F28"/>
    <w:rsid w:val="007C0E46"/>
    <w:rsid w:val="007E000B"/>
    <w:rsid w:val="007E61C5"/>
    <w:rsid w:val="00803504"/>
    <w:rsid w:val="00823A27"/>
    <w:rsid w:val="00825328"/>
    <w:rsid w:val="008422E4"/>
    <w:rsid w:val="00854A6C"/>
    <w:rsid w:val="008724FD"/>
    <w:rsid w:val="008A4852"/>
    <w:rsid w:val="008D1BE2"/>
    <w:rsid w:val="009262F6"/>
    <w:rsid w:val="00974A9D"/>
    <w:rsid w:val="009A4B46"/>
    <w:rsid w:val="009B0C2D"/>
    <w:rsid w:val="00A1088B"/>
    <w:rsid w:val="00A23879"/>
    <w:rsid w:val="00A33033"/>
    <w:rsid w:val="00A70F2A"/>
    <w:rsid w:val="00AF1314"/>
    <w:rsid w:val="00B13298"/>
    <w:rsid w:val="00B5506A"/>
    <w:rsid w:val="00B601A3"/>
    <w:rsid w:val="00B76799"/>
    <w:rsid w:val="00BA0FE2"/>
    <w:rsid w:val="00BD5158"/>
    <w:rsid w:val="00BE3085"/>
    <w:rsid w:val="00C258B4"/>
    <w:rsid w:val="00C36D95"/>
    <w:rsid w:val="00C41966"/>
    <w:rsid w:val="00C92B28"/>
    <w:rsid w:val="00CD0D6A"/>
    <w:rsid w:val="00CF09C6"/>
    <w:rsid w:val="00D07FC5"/>
    <w:rsid w:val="00D52490"/>
    <w:rsid w:val="00D5699C"/>
    <w:rsid w:val="00D6062B"/>
    <w:rsid w:val="00D611BF"/>
    <w:rsid w:val="00DB70AC"/>
    <w:rsid w:val="00E03946"/>
    <w:rsid w:val="00E755A7"/>
    <w:rsid w:val="00EE06B7"/>
    <w:rsid w:val="00EE717F"/>
    <w:rsid w:val="00FB5D44"/>
    <w:rsid w:val="00FD034C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328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5328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1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18</cp:revision>
  <cp:lastPrinted>2020-03-02T11:50:00Z</cp:lastPrinted>
  <dcterms:created xsi:type="dcterms:W3CDTF">2020-03-12T08:01:00Z</dcterms:created>
  <dcterms:modified xsi:type="dcterms:W3CDTF">2020-03-13T10:44:00Z</dcterms:modified>
</cp:coreProperties>
</file>